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98F5" w14:textId="1505A2E0" w:rsidR="00113836" w:rsidRPr="00113836" w:rsidRDefault="00113836" w:rsidP="003951BC">
      <w:pPr>
        <w:spacing w:after="0" w:line="360" w:lineRule="auto"/>
        <w:ind w:hanging="709"/>
        <w:rPr>
          <w:bCs/>
          <w:color w:val="000000" w:themeColor="text1"/>
          <w:sz w:val="24"/>
          <w:szCs w:val="24"/>
        </w:rPr>
      </w:pPr>
      <w:r w:rsidRPr="00113836">
        <w:rPr>
          <w:rFonts w:ascii="Arial" w:hAnsi="Arial"/>
          <w:bCs/>
          <w:color w:val="000000" w:themeColor="text1"/>
          <w:sz w:val="24"/>
          <w:szCs w:val="24"/>
        </w:rPr>
        <w:t>L</w:t>
      </w:r>
      <w:r w:rsidR="007F3AB7">
        <w:rPr>
          <w:rFonts w:ascii="Arial" w:hAnsi="Arial"/>
          <w:bCs/>
          <w:color w:val="000000" w:themeColor="text1"/>
          <w:sz w:val="24"/>
          <w:szCs w:val="24"/>
        </w:rPr>
        <w:t xml:space="preserve">eslie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W</w:t>
      </w:r>
      <w:r w:rsidR="007F3AB7">
        <w:rPr>
          <w:rFonts w:ascii="Arial" w:hAnsi="Arial"/>
          <w:bCs/>
          <w:color w:val="000000" w:themeColor="text1"/>
          <w:sz w:val="24"/>
          <w:szCs w:val="24"/>
        </w:rPr>
        <w:t>iltzen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07E6270B" w14:textId="39C4B25B" w:rsidR="007C69DE" w:rsidRDefault="00113836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113836">
        <w:rPr>
          <w:rFonts w:ascii="Arial" w:hAnsi="Arial"/>
          <w:bCs/>
          <w:color w:val="000000" w:themeColor="text1"/>
          <w:sz w:val="24"/>
          <w:szCs w:val="24"/>
        </w:rPr>
        <w:t>I think more</w:t>
      </w:r>
      <w:r w:rsidR="007F3AB7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moreso the latter part of it, when the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–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when it was expanded was </w:t>
      </w:r>
      <w:r w:rsidR="007F3AB7">
        <w:rPr>
          <w:rFonts w:ascii="Arial" w:hAnsi="Arial"/>
          <w:bCs/>
          <w:color w:val="000000" w:themeColor="text1"/>
          <w:sz w:val="24"/>
          <w:szCs w:val="24"/>
        </w:rPr>
        <w:t>when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the Dene people, the </w:t>
      </w:r>
      <w:r w:rsidR="00F55A8E">
        <w:rPr>
          <w:rFonts w:ascii="Arial" w:hAnsi="Arial"/>
          <w:bCs/>
          <w:color w:val="000000" w:themeColor="text1"/>
          <w:sz w:val="24"/>
          <w:szCs w:val="24"/>
        </w:rPr>
        <w:t>C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hip</w:t>
      </w:r>
      <w:r w:rsidR="00F55A8E">
        <w:rPr>
          <w:rFonts w:ascii="Arial" w:hAnsi="Arial"/>
          <w:bCs/>
          <w:color w:val="000000" w:themeColor="text1"/>
          <w:sz w:val="24"/>
          <w:szCs w:val="24"/>
        </w:rPr>
        <w:t xml:space="preserve">ewyan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people</w:t>
      </w:r>
      <w:r w:rsidR="00F55A8E">
        <w:rPr>
          <w:rFonts w:ascii="Arial" w:hAnsi="Arial"/>
          <w:bCs/>
          <w:color w:val="000000" w:themeColor="text1"/>
          <w:sz w:val="24"/>
          <w:szCs w:val="24"/>
        </w:rPr>
        <w:t xml:space="preserve"> of Fort Chip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were really affected was through the expansion, you know</w:t>
      </w:r>
      <w:r w:rsidR="00F55A8E">
        <w:rPr>
          <w:rFonts w:ascii="Arial" w:hAnsi="Arial"/>
          <w:bCs/>
          <w:color w:val="000000" w:themeColor="text1"/>
          <w:sz w:val="24"/>
          <w:szCs w:val="24"/>
        </w:rPr>
        <w:t>?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F55A8E">
        <w:rPr>
          <w:rFonts w:ascii="Arial" w:hAnsi="Arial"/>
          <w:bCs/>
          <w:color w:val="000000" w:themeColor="text1"/>
          <w:sz w:val="24"/>
          <w:szCs w:val="24"/>
        </w:rPr>
        <w:t>B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ecause the original boundaries of the original </w:t>
      </w:r>
      <w:r w:rsidR="00F55A8E">
        <w:rPr>
          <w:rFonts w:ascii="Arial" w:hAnsi="Arial"/>
          <w:bCs/>
          <w:color w:val="000000" w:themeColor="text1"/>
          <w:sz w:val="24"/>
          <w:szCs w:val="24"/>
        </w:rPr>
        <w:t>Wood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Buffalo National Park 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were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the Peace River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. T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he Peace River 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n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orth was the original boundaries when it was formed in 1922. And you know, it was not until that the bison cross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ed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the 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P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eace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the 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P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eace River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into the 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Peace</w:t>
      </w:r>
      <w:r w:rsidR="00410532">
        <w:rPr>
          <w:rFonts w:ascii="Arial" w:hAnsi="Arial"/>
          <w:bCs/>
          <w:color w:val="000000" w:themeColor="text1"/>
          <w:sz w:val="24"/>
          <w:szCs w:val="24"/>
        </w:rPr>
        <w:t>-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Athabas</w:t>
      </w:r>
      <w:r w:rsidR="006D4C7C">
        <w:rPr>
          <w:rFonts w:ascii="Arial" w:hAnsi="Arial"/>
          <w:bCs/>
          <w:color w:val="000000" w:themeColor="text1"/>
          <w:sz w:val="24"/>
          <w:szCs w:val="24"/>
        </w:rPr>
        <w:t>c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a Delta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 xml:space="preserve"> that the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boundaries were expanded to its present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-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day bound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ary,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present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-</w:t>
      </w:r>
      <w:r w:rsidR="005F1B33">
        <w:rPr>
          <w:rFonts w:ascii="Arial" w:hAnsi="Arial"/>
          <w:bCs/>
          <w:color w:val="000000" w:themeColor="text1"/>
          <w:sz w:val="24"/>
          <w:szCs w:val="24"/>
        </w:rPr>
        <w:t>day borders.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298E477A" w14:textId="77777777" w:rsidR="00342C49" w:rsidRDefault="00342C49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49B34B2D" w14:textId="2E77C460" w:rsidR="007C69DE" w:rsidRDefault="00113836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And, you know, that's when we were really affected because, you know, although we were on, you know, as our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Treaty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says,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‘the </w:t>
      </w:r>
      <w:r w:rsidR="006D4C7C">
        <w:rPr>
          <w:rFonts w:ascii="Arial" w:hAnsi="Arial"/>
          <w:bCs/>
          <w:color w:val="000000" w:themeColor="text1"/>
          <w:sz w:val="24"/>
          <w:szCs w:val="24"/>
        </w:rPr>
        <w:t xml:space="preserve">Chipewyan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Indians of the Athabasca, the </w:t>
      </w:r>
      <w:r w:rsidR="006D4C7C">
        <w:rPr>
          <w:rFonts w:ascii="Arial" w:hAnsi="Arial"/>
          <w:bCs/>
          <w:color w:val="000000" w:themeColor="text1"/>
          <w:sz w:val="24"/>
          <w:szCs w:val="24"/>
        </w:rPr>
        <w:t>B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irch, the</w:t>
      </w:r>
      <w:r w:rsidR="00410532">
        <w:rPr>
          <w:rFonts w:ascii="Arial" w:hAnsi="Arial"/>
          <w:bCs/>
          <w:color w:val="000000" w:themeColor="text1"/>
          <w:sz w:val="24"/>
          <w:szCs w:val="24"/>
        </w:rPr>
        <w:t xml:space="preserve"> S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lave, the </w:t>
      </w:r>
      <w:r w:rsidR="006D4C7C">
        <w:rPr>
          <w:rFonts w:ascii="Arial" w:hAnsi="Arial"/>
          <w:bCs/>
          <w:color w:val="000000" w:themeColor="text1"/>
          <w:sz w:val="24"/>
          <w:szCs w:val="24"/>
        </w:rPr>
        <w:t>P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eace</w:t>
      </w:r>
      <w:r w:rsidR="009209DD">
        <w:rPr>
          <w:rFonts w:ascii="Arial" w:hAnsi="Arial"/>
          <w:bCs/>
          <w:color w:val="000000" w:themeColor="text1"/>
          <w:sz w:val="24"/>
          <w:szCs w:val="24"/>
        </w:rPr>
        <w:t xml:space="preserve">, and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the </w:t>
      </w:r>
      <w:r w:rsidR="009209DD">
        <w:rPr>
          <w:rFonts w:ascii="Arial" w:hAnsi="Arial"/>
          <w:bCs/>
          <w:color w:val="000000" w:themeColor="text1"/>
          <w:sz w:val="24"/>
          <w:szCs w:val="24"/>
        </w:rPr>
        <w:t>Gull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’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410532">
        <w:rPr>
          <w:rFonts w:ascii="Arial" w:hAnsi="Arial"/>
          <w:bCs/>
          <w:color w:val="000000" w:themeColor="text1"/>
          <w:sz w:val="24"/>
          <w:szCs w:val="24"/>
        </w:rPr>
        <w:t>were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already on the </w:t>
      </w:r>
      <w:r w:rsidR="00410532">
        <w:rPr>
          <w:rFonts w:ascii="Arial" w:hAnsi="Arial"/>
          <w:bCs/>
          <w:color w:val="000000" w:themeColor="text1"/>
          <w:sz w:val="24"/>
          <w:szCs w:val="24"/>
        </w:rPr>
        <w:t>P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eace and were already on the </w:t>
      </w:r>
      <w:r w:rsidR="00410532">
        <w:rPr>
          <w:rFonts w:ascii="Arial" w:hAnsi="Arial"/>
          <w:bCs/>
          <w:color w:val="000000" w:themeColor="text1"/>
          <w:sz w:val="24"/>
          <w:szCs w:val="24"/>
        </w:rPr>
        <w:t>S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lave. You know, with that, that expansion of the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from the Peace River boundaries to its current </w:t>
      </w:r>
      <w:r w:rsidR="00410532">
        <w:rPr>
          <w:rFonts w:ascii="Arial" w:hAnsi="Arial"/>
          <w:bCs/>
          <w:color w:val="000000" w:themeColor="text1"/>
          <w:sz w:val="24"/>
          <w:szCs w:val="24"/>
        </w:rPr>
        <w:t>day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boundary, that's </w:t>
      </w:r>
      <w:r w:rsidR="00845182">
        <w:rPr>
          <w:rFonts w:ascii="Arial" w:hAnsi="Arial"/>
          <w:bCs/>
          <w:color w:val="000000" w:themeColor="text1"/>
          <w:sz w:val="24"/>
          <w:szCs w:val="24"/>
        </w:rPr>
        <w:t>when we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were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really affected</w:t>
      </w:r>
      <w:r w:rsidR="00845182">
        <w:rPr>
          <w:rFonts w:ascii="Arial" w:hAnsi="Arial"/>
          <w:bCs/>
          <w:color w:val="000000" w:themeColor="text1"/>
          <w:sz w:val="24"/>
          <w:szCs w:val="24"/>
        </w:rPr>
        <w:t>. T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hat's when everybody was forced</w:t>
      </w:r>
      <w:r w:rsidR="007C69DE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</w:p>
    <w:p w14:paraId="07013AB8" w14:textId="77777777" w:rsidR="00342C49" w:rsidRDefault="00342C49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32CDF2FB" w14:textId="77777777" w:rsidR="00342C49" w:rsidRDefault="007C69DE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A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nd, you know, talking with my </w:t>
      </w:r>
      <w:r w:rsidR="00B804BF">
        <w:rPr>
          <w:rFonts w:ascii="Arial" w:hAnsi="Arial"/>
          <w:bCs/>
          <w:color w:val="000000" w:themeColor="text1"/>
          <w:sz w:val="24"/>
          <w:szCs w:val="24"/>
        </w:rPr>
        <w:t>U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ncle Pat and</w:t>
      </w:r>
      <w:r w:rsidR="00517784">
        <w:rPr>
          <w:rFonts w:ascii="Arial" w:hAnsi="Arial"/>
          <w:bCs/>
          <w:color w:val="000000" w:themeColor="text1"/>
          <w:sz w:val="24"/>
          <w:szCs w:val="24"/>
        </w:rPr>
        <w:t xml:space="preserve"> the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oral history that</w:t>
      </w:r>
      <w:r w:rsidR="00517784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I have, that he had written, it explains that</w:t>
      </w:r>
      <w:r w:rsidR="00517784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517784">
        <w:rPr>
          <w:rFonts w:ascii="Arial" w:hAnsi="Arial"/>
          <w:bCs/>
          <w:color w:val="000000" w:themeColor="text1"/>
          <w:sz w:val="24"/>
          <w:szCs w:val="24"/>
        </w:rPr>
        <w:t>I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t explains, you know, the really</w:t>
      </w:r>
      <w:r w:rsidR="00894F79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a lack of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a lack of desire of the Dene people to go originally because, you know, in those oral histories, the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Park,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you know, even though it was alread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y –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it was already expanded, it was created 1922 north of its present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-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day boundaries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. B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ut, you know, hunting in the park </w:t>
      </w:r>
      <w:r>
        <w:rPr>
          <w:rFonts w:ascii="Arial" w:hAnsi="Arial"/>
          <w:bCs/>
          <w:color w:val="000000" w:themeColor="text1"/>
          <w:sz w:val="24"/>
          <w:szCs w:val="24"/>
        </w:rPr>
        <w:t>in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the </w:t>
      </w:r>
      <w:r>
        <w:rPr>
          <w:rFonts w:ascii="Arial" w:hAnsi="Arial"/>
          <w:bCs/>
          <w:color w:val="000000" w:themeColor="text1"/>
          <w:sz w:val="24"/>
          <w:szCs w:val="24"/>
        </w:rPr>
        <w:t>De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lta that was a good, good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area for providing food and 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a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living for families of </w:t>
      </w:r>
      <w:r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people. And then, you know, with the expansion now, they had to go </w:t>
      </w:r>
      <w:r w:rsidR="009857A1">
        <w:rPr>
          <w:rFonts w:ascii="Arial" w:hAnsi="Arial"/>
          <w:bCs/>
          <w:color w:val="000000" w:themeColor="text1"/>
          <w:sz w:val="24"/>
          <w:szCs w:val="24"/>
        </w:rPr>
        <w:t xml:space="preserve">out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and leave that area of the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where it was good hunting</w:t>
      </w:r>
      <w:r w:rsidR="007E0098">
        <w:rPr>
          <w:rFonts w:ascii="Arial" w:hAnsi="Arial"/>
          <w:bCs/>
          <w:color w:val="000000" w:themeColor="text1"/>
          <w:sz w:val="24"/>
          <w:szCs w:val="24"/>
        </w:rPr>
        <w:t>. T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hey had to go into areas where there was more non</w:t>
      </w:r>
      <w:r w:rsidR="00414C75">
        <w:rPr>
          <w:rFonts w:ascii="Arial" w:hAnsi="Arial"/>
          <w:bCs/>
          <w:color w:val="000000" w:themeColor="text1"/>
          <w:sz w:val="24"/>
          <w:szCs w:val="24"/>
        </w:rPr>
        <w:t>-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Aboriginal hunters and trappers coming down the Athabasca River from more southern populated areas, expanding into their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–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to their traditional territory and, you know</w:t>
      </w:r>
      <w:r w:rsidR="00414C75">
        <w:rPr>
          <w:rFonts w:ascii="Arial" w:hAnsi="Arial"/>
          <w:bCs/>
          <w:color w:val="000000" w:themeColor="text1"/>
          <w:sz w:val="24"/>
          <w:szCs w:val="24"/>
        </w:rPr>
        <w:t>?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755BEC84" w14:textId="77777777" w:rsidR="00342C49" w:rsidRDefault="00342C49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6E40FBF8" w14:textId="12F726B9" w:rsidR="001513B5" w:rsidRDefault="003951BC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S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o,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when they were given the option</w:t>
      </w:r>
      <w:r w:rsidR="00414C75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when they were given</w:t>
      </w:r>
      <w:r w:rsidR="00414C7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when they were asked to leave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414C75">
        <w:rPr>
          <w:rFonts w:ascii="Arial" w:hAnsi="Arial"/>
          <w:bCs/>
          <w:color w:val="000000" w:themeColor="text1"/>
          <w:sz w:val="24"/>
          <w:szCs w:val="24"/>
        </w:rPr>
        <w:t xml:space="preserve"> t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hat was what was, you know, some of the stories that my </w:t>
      </w:r>
      <w:r w:rsidR="00C907EE">
        <w:rPr>
          <w:rFonts w:ascii="Arial" w:hAnsi="Arial"/>
          <w:bCs/>
          <w:color w:val="000000" w:themeColor="text1"/>
          <w:sz w:val="24"/>
          <w:szCs w:val="24"/>
        </w:rPr>
        <w:t>U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ncle Pat said was that was the hard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er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>part for them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was, you know, they knew it was going to be 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lastRenderedPageBreak/>
        <w:t xml:space="preserve">rougher on the outside because the </w:t>
      </w:r>
      <w:r w:rsidR="00D60DDB">
        <w:rPr>
          <w:rFonts w:ascii="Arial" w:hAnsi="Arial"/>
          <w:bCs/>
          <w:color w:val="000000" w:themeColor="text1"/>
          <w:sz w:val="24"/>
          <w:szCs w:val="24"/>
        </w:rPr>
        <w:t>furs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had been </w:t>
      </w:r>
      <w:r w:rsidR="00D60DDB">
        <w:rPr>
          <w:rFonts w:ascii="Arial" w:hAnsi="Arial"/>
          <w:bCs/>
          <w:color w:val="000000" w:themeColor="text1"/>
          <w:sz w:val="24"/>
          <w:szCs w:val="24"/>
        </w:rPr>
        <w:t>depleted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by </w:t>
      </w:r>
      <w:r w:rsidR="00D60DDB" w:rsidRPr="00113836">
        <w:rPr>
          <w:rFonts w:ascii="Arial" w:hAnsi="Arial"/>
          <w:bCs/>
          <w:color w:val="000000" w:themeColor="text1"/>
          <w:sz w:val="24"/>
          <w:szCs w:val="24"/>
        </w:rPr>
        <w:t>non-Aboriginal</w:t>
      </w:r>
      <w:r w:rsidR="00113836"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trappers coming down. </w:t>
      </w:r>
    </w:p>
    <w:p w14:paraId="1B91FA13" w14:textId="77777777" w:rsidR="00342C49" w:rsidRDefault="00342C49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24C840EF" w14:textId="77777777" w:rsidR="00342C49" w:rsidRDefault="00113836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113836">
        <w:rPr>
          <w:rFonts w:ascii="Arial" w:hAnsi="Arial"/>
          <w:bCs/>
          <w:color w:val="000000" w:themeColor="text1"/>
          <w:sz w:val="24"/>
          <w:szCs w:val="24"/>
        </w:rPr>
        <w:t>So</w:t>
      </w:r>
      <w:r w:rsidR="00D60DDB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resources, you know</w:t>
      </w:r>
      <w:r w:rsidR="00D60DDB">
        <w:rPr>
          <w:rFonts w:ascii="Arial" w:hAnsi="Arial"/>
          <w:bCs/>
          <w:color w:val="000000" w:themeColor="text1"/>
          <w:sz w:val="24"/>
          <w:szCs w:val="24"/>
        </w:rPr>
        <w:t>? I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f you're hunting along a river system, you're hunting for furbear</w:t>
      </w:r>
      <w:r w:rsidR="001513B5">
        <w:rPr>
          <w:rFonts w:ascii="Arial" w:hAnsi="Arial"/>
          <w:bCs/>
          <w:color w:val="000000" w:themeColor="text1"/>
          <w:sz w:val="24"/>
          <w:szCs w:val="24"/>
        </w:rPr>
        <w:t xml:space="preserve">ing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animals, but you're also hunting moose, you're hunting all the animals that you need to survive. When you get a large group, like a First Nation group, where there's many families to feed, I mean, one moose doesn't go far. So</w:t>
      </w:r>
      <w:r w:rsidR="00C51BB2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they knew that there was going to be hardship and it's in those oral histories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. T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hat's what he told me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– that t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hey were really reluctant to leave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but they were forced to leave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. T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hey were</w:t>
      </w:r>
      <w:r w:rsidR="00453461">
        <w:rPr>
          <w:rFonts w:ascii="Arial" w:hAnsi="Arial"/>
          <w:bCs/>
          <w:color w:val="000000" w:themeColor="text1"/>
          <w:sz w:val="24"/>
          <w:szCs w:val="24"/>
        </w:rPr>
        <w:t>n’t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given the choice. </w:t>
      </w:r>
    </w:p>
    <w:p w14:paraId="2A4E72AD" w14:textId="77777777" w:rsidR="00342C49" w:rsidRDefault="00342C49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761F63F8" w14:textId="03DBBDDC" w:rsidR="00304F17" w:rsidRDefault="00113836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113836">
        <w:rPr>
          <w:rFonts w:ascii="Arial" w:hAnsi="Arial"/>
          <w:bCs/>
          <w:color w:val="000000" w:themeColor="text1"/>
          <w:sz w:val="24"/>
          <w:szCs w:val="24"/>
        </w:rPr>
        <w:t>And that's what I recall from the stories is that they knew there was going to be a hard times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in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the years that followed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. A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fter they were forced to leave the 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were very, very trying times for the people</w:t>
      </w:r>
      <w:r w:rsidR="003C26FB">
        <w:rPr>
          <w:rFonts w:ascii="Arial" w:hAnsi="Arial"/>
          <w:bCs/>
          <w:color w:val="000000" w:themeColor="text1"/>
          <w:sz w:val="24"/>
          <w:szCs w:val="24"/>
        </w:rPr>
        <w:t xml:space="preserve">, the Chipewyan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people of that area because food was scarce</w:t>
      </w:r>
      <w:r w:rsidR="003C26FB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>furs were scarce. And just having a</w:t>
      </w:r>
      <w:r w:rsidR="00342C49">
        <w:rPr>
          <w:rFonts w:ascii="Arial" w:hAnsi="Arial"/>
          <w:bCs/>
          <w:color w:val="000000" w:themeColor="text1"/>
          <w:sz w:val="24"/>
          <w:szCs w:val="24"/>
        </w:rPr>
        <w:t xml:space="preserve"> – </w:t>
      </w:r>
      <w:r w:rsidR="003C26FB">
        <w:rPr>
          <w:rFonts w:ascii="Arial" w:hAnsi="Arial"/>
          <w:bCs/>
          <w:color w:val="000000" w:themeColor="text1"/>
          <w:sz w:val="24"/>
          <w:szCs w:val="24"/>
        </w:rPr>
        <w:t>being</w:t>
      </w:r>
      <w:r w:rsidRPr="00113836">
        <w:rPr>
          <w:rFonts w:ascii="Arial" w:hAnsi="Arial"/>
          <w:bCs/>
          <w:color w:val="000000" w:themeColor="text1"/>
          <w:sz w:val="24"/>
          <w:szCs w:val="24"/>
        </w:rPr>
        <w:t xml:space="preserve"> able to provide food for your family was difficult</w:t>
      </w:r>
      <w:r w:rsidR="003951BC">
        <w:rPr>
          <w:rFonts w:ascii="Arial" w:hAnsi="Arial"/>
          <w:bCs/>
          <w:color w:val="000000" w:themeColor="text1"/>
          <w:sz w:val="24"/>
          <w:szCs w:val="24"/>
        </w:rPr>
        <w:t>.</w:t>
      </w:r>
    </w:p>
    <w:p w14:paraId="45536512" w14:textId="77777777" w:rsidR="003951BC" w:rsidRDefault="003951BC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3BFEDF5A" w14:textId="200F64CF" w:rsidR="003951BC" w:rsidRPr="007C69DE" w:rsidRDefault="003951BC" w:rsidP="00113836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sectPr w:rsidR="003951BC" w:rsidRPr="007C69DE" w:rsidSect="00113836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4948" w14:textId="77777777" w:rsidR="00B07449" w:rsidRDefault="00B07449" w:rsidP="00113836">
      <w:pPr>
        <w:spacing w:after="0" w:line="240" w:lineRule="auto"/>
      </w:pPr>
      <w:r>
        <w:separator/>
      </w:r>
    </w:p>
  </w:endnote>
  <w:endnote w:type="continuationSeparator" w:id="0">
    <w:p w14:paraId="3788BAD7" w14:textId="77777777" w:rsidR="00B07449" w:rsidRDefault="00B07449" w:rsidP="0011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6F16" w14:textId="77777777" w:rsidR="00B07449" w:rsidRDefault="00B07449" w:rsidP="00113836">
      <w:pPr>
        <w:spacing w:after="0" w:line="240" w:lineRule="auto"/>
      </w:pPr>
      <w:r>
        <w:separator/>
      </w:r>
    </w:p>
  </w:footnote>
  <w:footnote w:type="continuationSeparator" w:id="0">
    <w:p w14:paraId="284EC0F4" w14:textId="77777777" w:rsidR="00B07449" w:rsidRDefault="00B07449" w:rsidP="0011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D529" w14:textId="4A1B7AD9" w:rsidR="00113836" w:rsidRDefault="007F3AB7">
    <w:pPr>
      <w:pStyle w:val="Header"/>
      <w:rPr>
        <w:rFonts w:ascii="Arial" w:hAnsi="Arial" w:cs="Arial"/>
        <w:sz w:val="24"/>
        <w:szCs w:val="24"/>
        <w:lang w:val="en-CA"/>
      </w:rPr>
    </w:pPr>
    <w:r w:rsidRPr="007F3AB7">
      <w:rPr>
        <w:rFonts w:ascii="Arial" w:hAnsi="Arial" w:cs="Arial"/>
        <w:sz w:val="24"/>
        <w:szCs w:val="24"/>
        <w:lang w:val="en-CA"/>
      </w:rPr>
      <w:t>Interviewee: Leslie Wiltzen</w:t>
    </w:r>
  </w:p>
  <w:p w14:paraId="47E561A1" w14:textId="48CC0FDA" w:rsidR="00384B72" w:rsidRPr="007F3AB7" w:rsidRDefault="00384B72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>Date: January 21,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36"/>
    <w:rsid w:val="000E58B6"/>
    <w:rsid w:val="000F35EB"/>
    <w:rsid w:val="00113836"/>
    <w:rsid w:val="001513B5"/>
    <w:rsid w:val="002C4A5D"/>
    <w:rsid w:val="00304F17"/>
    <w:rsid w:val="00321946"/>
    <w:rsid w:val="00342C49"/>
    <w:rsid w:val="00384B72"/>
    <w:rsid w:val="003951BC"/>
    <w:rsid w:val="003A4799"/>
    <w:rsid w:val="003C26FB"/>
    <w:rsid w:val="00410532"/>
    <w:rsid w:val="00414C75"/>
    <w:rsid w:val="00453461"/>
    <w:rsid w:val="00466D66"/>
    <w:rsid w:val="00517784"/>
    <w:rsid w:val="005F1B33"/>
    <w:rsid w:val="00635FF2"/>
    <w:rsid w:val="006D4C7C"/>
    <w:rsid w:val="00716D62"/>
    <w:rsid w:val="007C69DE"/>
    <w:rsid w:val="007E0098"/>
    <w:rsid w:val="007F3AB7"/>
    <w:rsid w:val="00817965"/>
    <w:rsid w:val="00845182"/>
    <w:rsid w:val="00894F79"/>
    <w:rsid w:val="009209DD"/>
    <w:rsid w:val="00985788"/>
    <w:rsid w:val="009857A1"/>
    <w:rsid w:val="00986A4B"/>
    <w:rsid w:val="00991A0C"/>
    <w:rsid w:val="00B07449"/>
    <w:rsid w:val="00B804BF"/>
    <w:rsid w:val="00C44293"/>
    <w:rsid w:val="00C51BB2"/>
    <w:rsid w:val="00C907EE"/>
    <w:rsid w:val="00D43647"/>
    <w:rsid w:val="00D60DDB"/>
    <w:rsid w:val="00E003CD"/>
    <w:rsid w:val="00F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EE79F"/>
  <w15:chartTrackingRefBased/>
  <w15:docId w15:val="{04FCBD94-3C28-C840-866E-2833E6C9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3836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836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836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Noble</dc:creator>
  <cp:keywords/>
  <dc:description/>
  <cp:lastModifiedBy>Sabina Trimble</cp:lastModifiedBy>
  <cp:revision>28</cp:revision>
  <dcterms:created xsi:type="dcterms:W3CDTF">2023-10-18T14:35:00Z</dcterms:created>
  <dcterms:modified xsi:type="dcterms:W3CDTF">2023-11-13T22:56:00Z</dcterms:modified>
</cp:coreProperties>
</file>